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0E61C" w14:textId="3503C812" w:rsidR="000E55C6" w:rsidRPr="00FF2B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ARGENTINA CON AEREOS INTERNOS INCLUIDOS 202</w:t>
      </w:r>
      <w:r w:rsidR="005E00E4">
        <w:rPr>
          <w:rFonts w:ascii="Arial" w:hAnsi="Arial" w:cs="Arial"/>
          <w:b/>
          <w:bCs/>
          <w:sz w:val="28"/>
          <w:szCs w:val="28"/>
          <w:lang w:val="es-CO"/>
        </w:rPr>
        <w:t>4</w:t>
      </w:r>
    </w:p>
    <w:p w14:paraId="2E57C2E5" w14:textId="2FEDFDEA" w:rsidR="00FD12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 xml:space="preserve">BUENOS AIRES </w:t>
      </w:r>
      <w:r w:rsidR="00FD128A">
        <w:rPr>
          <w:rFonts w:ascii="Arial" w:hAnsi="Arial" w:cs="Arial"/>
          <w:b/>
          <w:bCs/>
          <w:sz w:val="28"/>
          <w:szCs w:val="28"/>
          <w:lang w:val="es-CO"/>
        </w:rPr>
        <w:t>E IGUAZU</w:t>
      </w:r>
      <w:r w:rsidRPr="00FF2B8A">
        <w:rPr>
          <w:rFonts w:ascii="Arial" w:hAnsi="Arial" w:cs="Arial"/>
          <w:b/>
          <w:bCs/>
          <w:sz w:val="28"/>
          <w:szCs w:val="28"/>
          <w:lang w:val="es-CO"/>
        </w:rPr>
        <w:t xml:space="preserve"> </w:t>
      </w:r>
    </w:p>
    <w:p w14:paraId="78AB8C45" w14:textId="04C375D6" w:rsidR="00085E8C" w:rsidRPr="00A46E45" w:rsidRDefault="00085E8C" w:rsidP="00FF2B8A">
      <w:pPr>
        <w:jc w:val="center"/>
        <w:rPr>
          <w:rFonts w:ascii="Arial" w:hAnsi="Arial" w:cs="Arial"/>
          <w:b/>
          <w:bCs/>
          <w:color w:val="FF0000"/>
          <w:sz w:val="28"/>
          <w:szCs w:val="28"/>
          <w:lang w:val="es-CO"/>
        </w:rPr>
      </w:pPr>
      <w:r w:rsidRPr="00A46E45">
        <w:rPr>
          <w:rFonts w:ascii="Arial" w:hAnsi="Arial" w:cs="Arial"/>
          <w:b/>
          <w:bCs/>
          <w:color w:val="FF0000"/>
          <w:sz w:val="28"/>
          <w:szCs w:val="28"/>
          <w:lang w:val="es-CO"/>
        </w:rPr>
        <w:t xml:space="preserve">Salidas </w:t>
      </w:r>
      <w:r w:rsidR="007F0029" w:rsidRPr="00A46E45">
        <w:rPr>
          <w:rFonts w:ascii="Arial" w:hAnsi="Arial" w:cs="Arial"/>
          <w:b/>
          <w:bCs/>
          <w:color w:val="FF0000"/>
          <w:sz w:val="28"/>
          <w:szCs w:val="28"/>
          <w:lang w:val="es-CO"/>
        </w:rPr>
        <w:t xml:space="preserve">a </w:t>
      </w:r>
      <w:r w:rsidR="00A46E45" w:rsidRPr="00A46E45">
        <w:rPr>
          <w:rFonts w:ascii="Arial" w:hAnsi="Arial" w:cs="Arial"/>
          <w:b/>
          <w:bCs/>
          <w:color w:val="FF0000"/>
          <w:sz w:val="28"/>
          <w:szCs w:val="28"/>
          <w:lang w:val="es-CO"/>
        </w:rPr>
        <w:t>Iguazú</w:t>
      </w:r>
      <w:r w:rsidR="007F0029" w:rsidRPr="00A46E45">
        <w:rPr>
          <w:rFonts w:ascii="Arial" w:hAnsi="Arial" w:cs="Arial"/>
          <w:b/>
          <w:bCs/>
          <w:color w:val="FF0000"/>
          <w:sz w:val="28"/>
          <w:szCs w:val="28"/>
          <w:lang w:val="es-CO"/>
        </w:rPr>
        <w:t xml:space="preserve"> </w:t>
      </w:r>
      <w:r w:rsidR="00FD128A" w:rsidRPr="00A46E45">
        <w:rPr>
          <w:rFonts w:ascii="Arial" w:hAnsi="Arial" w:cs="Arial"/>
          <w:b/>
          <w:bCs/>
          <w:color w:val="FF0000"/>
          <w:sz w:val="28"/>
          <w:szCs w:val="28"/>
          <w:lang w:val="es-CO"/>
        </w:rPr>
        <w:t>diarias</w:t>
      </w:r>
    </w:p>
    <w:p w14:paraId="3E52C508" w14:textId="70C39DED" w:rsidR="00FF2B8A" w:rsidRPr="00FF2B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 xml:space="preserve">Validez: </w:t>
      </w:r>
      <w:r w:rsidR="005E00E4">
        <w:rPr>
          <w:rFonts w:ascii="Arial" w:hAnsi="Arial" w:cs="Arial"/>
          <w:b/>
          <w:bCs/>
          <w:sz w:val="28"/>
          <w:szCs w:val="28"/>
          <w:lang w:val="es-CO"/>
        </w:rPr>
        <w:t>abril 01 a junio 30 de 2024</w:t>
      </w:r>
    </w:p>
    <w:p w14:paraId="1A9D9B54" w14:textId="2B5C9386" w:rsidR="00FF2B8A" w:rsidRDefault="00FF2B8A" w:rsidP="004B63A8">
      <w:pPr>
        <w:rPr>
          <w:lang w:val="es-CO"/>
        </w:rPr>
      </w:pPr>
    </w:p>
    <w:p w14:paraId="38FE8352" w14:textId="7CD47D28" w:rsidR="00FF2B8A" w:rsidRDefault="00FF2B8A" w:rsidP="00FF2B8A">
      <w:pPr>
        <w:pStyle w:val="Default"/>
        <w:rPr>
          <w:rFonts w:ascii="Arial" w:hAnsi="Arial" w:cs="Arial"/>
          <w:b/>
          <w:bCs/>
          <w:i/>
          <w:iCs/>
          <w:color w:val="000000" w:themeColor="text1"/>
          <w:sz w:val="22"/>
          <w:szCs w:val="22"/>
        </w:rPr>
      </w:pPr>
      <w:r w:rsidRPr="00FF2B8A">
        <w:rPr>
          <w:rFonts w:ascii="Arial" w:hAnsi="Arial" w:cs="Arial"/>
          <w:b/>
          <w:bCs/>
          <w:i/>
          <w:iCs/>
          <w:color w:val="000000" w:themeColor="text1"/>
          <w:sz w:val="22"/>
          <w:szCs w:val="22"/>
        </w:rPr>
        <w:t xml:space="preserve">BUENOS AIRES servicios incluidos: </w:t>
      </w:r>
    </w:p>
    <w:p w14:paraId="7ED262B6" w14:textId="77777777" w:rsidR="00FF2B8A" w:rsidRPr="00FF2B8A" w:rsidRDefault="00FF2B8A" w:rsidP="00FF2B8A">
      <w:pPr>
        <w:pStyle w:val="Default"/>
        <w:rPr>
          <w:rFonts w:ascii="Arial" w:hAnsi="Arial" w:cs="Arial"/>
          <w:color w:val="000000" w:themeColor="text1"/>
          <w:sz w:val="22"/>
          <w:szCs w:val="22"/>
        </w:rPr>
      </w:pPr>
    </w:p>
    <w:p w14:paraId="1700AC78" w14:textId="589D71B4"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Traslados Aeropuerto/Hotel/Aeropuerto en servicio Semiprivado. </w:t>
      </w:r>
    </w:p>
    <w:p w14:paraId="0FE53C9B"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03 Noches de alojamiento en el hotel seleccionado con desayuno e impuestos incluidos. </w:t>
      </w:r>
    </w:p>
    <w:p w14:paraId="6852C4F2"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Excursión de medio día City tour en servicio regular (regreso al hotel por cuenta propia). </w:t>
      </w:r>
    </w:p>
    <w:p w14:paraId="4A5A726C"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Tax Free: Guía para recuperar el impuesto. </w:t>
      </w:r>
    </w:p>
    <w:p w14:paraId="0AE47267"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Tour de Compras en fábricas de cuero, ropa, etc. </w:t>
      </w:r>
    </w:p>
    <w:p w14:paraId="790592BC" w14:textId="6821D1A2" w:rsidR="00FF2B8A" w:rsidRDefault="00FF2B8A" w:rsidP="00FF2B8A">
      <w:pPr>
        <w:pStyle w:val="Default"/>
        <w:rPr>
          <w:rFonts w:ascii="Arial" w:hAnsi="Arial" w:cs="Arial"/>
          <w:color w:val="000000" w:themeColor="text1"/>
          <w:sz w:val="22"/>
          <w:szCs w:val="22"/>
        </w:rPr>
      </w:pPr>
      <w:r w:rsidRPr="00FF2B8A">
        <w:rPr>
          <w:rFonts w:ascii="Arial" w:hAnsi="Arial" w:cs="Arial"/>
          <w:color w:val="000000" w:themeColor="text1"/>
          <w:sz w:val="22"/>
          <w:szCs w:val="22"/>
        </w:rPr>
        <w:t xml:space="preserve">● Casino Puerto Madero: Entrada gratis y copa de bienvenida (mayores de 18 años). </w:t>
      </w:r>
    </w:p>
    <w:p w14:paraId="747414E1" w14:textId="2452048F" w:rsidR="00FF2B8A" w:rsidRDefault="00FF2B8A" w:rsidP="00FF2B8A">
      <w:pPr>
        <w:pStyle w:val="Default"/>
        <w:rPr>
          <w:rFonts w:ascii="Arial" w:hAnsi="Arial" w:cs="Arial"/>
          <w:color w:val="000000" w:themeColor="text1"/>
          <w:sz w:val="22"/>
          <w:szCs w:val="22"/>
        </w:rPr>
      </w:pPr>
    </w:p>
    <w:p w14:paraId="12B6A1DB" w14:textId="1C1C38DB" w:rsidR="00FD128A" w:rsidRDefault="00FD128A" w:rsidP="00FD128A">
      <w:pPr>
        <w:pStyle w:val="Default"/>
        <w:rPr>
          <w:rFonts w:ascii="Arial" w:hAnsi="Arial" w:cs="Arial"/>
          <w:b/>
          <w:bCs/>
          <w:i/>
          <w:iCs/>
          <w:color w:val="000000" w:themeColor="text1"/>
          <w:sz w:val="22"/>
          <w:szCs w:val="22"/>
        </w:rPr>
      </w:pPr>
      <w:r w:rsidRPr="00FD128A">
        <w:rPr>
          <w:rFonts w:ascii="Arial" w:hAnsi="Arial" w:cs="Arial"/>
          <w:b/>
          <w:bCs/>
          <w:i/>
          <w:iCs/>
          <w:color w:val="000000" w:themeColor="text1"/>
          <w:sz w:val="22"/>
          <w:szCs w:val="22"/>
        </w:rPr>
        <w:t xml:space="preserve">IGUAZÚ servicios Incluidos: </w:t>
      </w:r>
    </w:p>
    <w:p w14:paraId="01BDF4DE" w14:textId="77777777" w:rsidR="00FD128A" w:rsidRPr="00FD128A" w:rsidRDefault="00FD128A" w:rsidP="00FD128A">
      <w:pPr>
        <w:pStyle w:val="Default"/>
        <w:rPr>
          <w:rFonts w:ascii="Arial" w:hAnsi="Arial" w:cs="Arial"/>
          <w:color w:val="000000" w:themeColor="text1"/>
          <w:sz w:val="22"/>
          <w:szCs w:val="22"/>
        </w:rPr>
      </w:pPr>
    </w:p>
    <w:p w14:paraId="036C03FD" w14:textId="77777777" w:rsidR="00FD128A" w:rsidRPr="00FD128A" w:rsidRDefault="00FD128A" w:rsidP="00FD128A">
      <w:pPr>
        <w:pStyle w:val="Default"/>
        <w:spacing w:after="27"/>
        <w:rPr>
          <w:rFonts w:ascii="Arial" w:hAnsi="Arial" w:cs="Arial"/>
          <w:color w:val="000000" w:themeColor="text1"/>
          <w:sz w:val="22"/>
          <w:szCs w:val="22"/>
        </w:rPr>
      </w:pPr>
      <w:r w:rsidRPr="00FD128A">
        <w:rPr>
          <w:rFonts w:ascii="Arial" w:hAnsi="Arial" w:cs="Arial"/>
          <w:color w:val="000000" w:themeColor="text1"/>
          <w:sz w:val="22"/>
          <w:szCs w:val="22"/>
        </w:rPr>
        <w:t xml:space="preserve">● 03 Noches de Alojamiento en Hotel seleccionado en IGR. </w:t>
      </w:r>
    </w:p>
    <w:p w14:paraId="61E1A194" w14:textId="77777777" w:rsidR="00FD128A" w:rsidRPr="00FD128A" w:rsidRDefault="00FD128A" w:rsidP="00FD128A">
      <w:pPr>
        <w:pStyle w:val="Default"/>
        <w:spacing w:after="27"/>
        <w:rPr>
          <w:rFonts w:ascii="Arial" w:hAnsi="Arial" w:cs="Arial"/>
          <w:color w:val="000000" w:themeColor="text1"/>
          <w:sz w:val="22"/>
          <w:szCs w:val="22"/>
        </w:rPr>
      </w:pPr>
      <w:r w:rsidRPr="00FD128A">
        <w:rPr>
          <w:rFonts w:ascii="Arial" w:hAnsi="Arial" w:cs="Arial"/>
          <w:color w:val="000000" w:themeColor="text1"/>
          <w:sz w:val="22"/>
          <w:szCs w:val="22"/>
        </w:rPr>
        <w:t xml:space="preserve">● Traslados Aeropuerto IGR/Hotel/Aeropuerto IGR SIB. </w:t>
      </w:r>
    </w:p>
    <w:p w14:paraId="28008C19" w14:textId="44BBE671" w:rsidR="00FD128A" w:rsidRPr="00FD128A" w:rsidRDefault="00FD128A" w:rsidP="00FD128A">
      <w:pPr>
        <w:pStyle w:val="Default"/>
        <w:spacing w:after="27"/>
        <w:rPr>
          <w:rFonts w:ascii="Arial" w:hAnsi="Arial" w:cs="Arial"/>
          <w:color w:val="000000" w:themeColor="text1"/>
          <w:sz w:val="22"/>
          <w:szCs w:val="22"/>
        </w:rPr>
      </w:pPr>
      <w:r w:rsidRPr="00FD128A">
        <w:rPr>
          <w:rFonts w:ascii="Arial" w:hAnsi="Arial" w:cs="Arial"/>
          <w:color w:val="000000" w:themeColor="text1"/>
          <w:sz w:val="22"/>
          <w:szCs w:val="22"/>
        </w:rPr>
        <w:t xml:space="preserve">● Excursión al Lado Brasilero de las Cataratas (Medio Día) SIB con Guía en español. </w:t>
      </w:r>
    </w:p>
    <w:p w14:paraId="380B730C" w14:textId="63333761" w:rsidR="00FD128A" w:rsidRPr="00FD128A" w:rsidRDefault="00FD128A" w:rsidP="00FD128A">
      <w:pPr>
        <w:pStyle w:val="Default"/>
        <w:spacing w:after="27"/>
        <w:rPr>
          <w:rFonts w:ascii="Arial" w:hAnsi="Arial" w:cs="Arial"/>
          <w:color w:val="000000" w:themeColor="text1"/>
          <w:sz w:val="22"/>
          <w:szCs w:val="22"/>
        </w:rPr>
      </w:pPr>
      <w:r w:rsidRPr="00FD128A">
        <w:rPr>
          <w:rFonts w:ascii="Arial" w:hAnsi="Arial" w:cs="Arial"/>
          <w:color w:val="000000" w:themeColor="text1"/>
          <w:sz w:val="22"/>
          <w:szCs w:val="22"/>
        </w:rPr>
        <w:t xml:space="preserve">● Excursión al Lado Argentino de las Cataratas (Día Completo) SIB con Guía en español. </w:t>
      </w:r>
    </w:p>
    <w:p w14:paraId="2A4976A4" w14:textId="77777777" w:rsidR="00FD128A" w:rsidRPr="00FD128A" w:rsidRDefault="00FD128A" w:rsidP="00FD128A">
      <w:pPr>
        <w:pStyle w:val="Default"/>
        <w:spacing w:after="27"/>
        <w:rPr>
          <w:rFonts w:ascii="Arial" w:hAnsi="Arial" w:cs="Arial"/>
          <w:color w:val="000000" w:themeColor="text1"/>
          <w:sz w:val="22"/>
          <w:szCs w:val="22"/>
        </w:rPr>
      </w:pPr>
      <w:r w:rsidRPr="00FD128A">
        <w:rPr>
          <w:rFonts w:ascii="Arial" w:hAnsi="Arial" w:cs="Arial"/>
          <w:color w:val="000000" w:themeColor="text1"/>
          <w:sz w:val="22"/>
          <w:szCs w:val="22"/>
        </w:rPr>
        <w:t xml:space="preserve">● Entradas a Parques Nacionales. </w:t>
      </w:r>
    </w:p>
    <w:p w14:paraId="5F593EE7" w14:textId="77777777" w:rsidR="00FD128A" w:rsidRPr="00FD128A" w:rsidRDefault="00FD128A" w:rsidP="00FD128A">
      <w:pPr>
        <w:pStyle w:val="Default"/>
        <w:rPr>
          <w:rFonts w:ascii="Arial" w:hAnsi="Arial" w:cs="Arial"/>
          <w:color w:val="000000" w:themeColor="text1"/>
          <w:sz w:val="22"/>
          <w:szCs w:val="22"/>
        </w:rPr>
      </w:pPr>
      <w:r w:rsidRPr="00FD128A">
        <w:rPr>
          <w:rFonts w:ascii="Arial" w:hAnsi="Arial" w:cs="Arial"/>
          <w:color w:val="000000" w:themeColor="text1"/>
          <w:sz w:val="22"/>
          <w:szCs w:val="22"/>
        </w:rPr>
        <w:t xml:space="preserve">● Desayunos &amp; Impuestos. </w:t>
      </w:r>
    </w:p>
    <w:p w14:paraId="4BEBE17F" w14:textId="33369995" w:rsidR="00FF2B8A" w:rsidRDefault="00FF2B8A" w:rsidP="00FF2B8A">
      <w:pPr>
        <w:pStyle w:val="Default"/>
        <w:rPr>
          <w:rFonts w:ascii="Arial" w:hAnsi="Arial" w:cs="Arial"/>
          <w:color w:val="000000" w:themeColor="text1"/>
          <w:sz w:val="22"/>
          <w:szCs w:val="22"/>
        </w:rPr>
      </w:pPr>
    </w:p>
    <w:p w14:paraId="429AE284" w14:textId="2D2261C2" w:rsidR="00FF2B8A" w:rsidRPr="00FA3C96" w:rsidRDefault="00FF2B8A" w:rsidP="00FF2B8A">
      <w:pPr>
        <w:pStyle w:val="Default"/>
        <w:rPr>
          <w:rFonts w:ascii="Arial" w:hAnsi="Arial" w:cs="Arial"/>
          <w:b/>
          <w:bCs/>
          <w:i/>
          <w:iCs/>
          <w:color w:val="000000" w:themeColor="text1"/>
          <w:sz w:val="22"/>
          <w:szCs w:val="22"/>
          <w:lang w:val="en-US"/>
        </w:rPr>
      </w:pPr>
      <w:r w:rsidRPr="00FA3C96">
        <w:rPr>
          <w:rFonts w:ascii="Arial" w:hAnsi="Arial" w:cs="Arial"/>
          <w:b/>
          <w:bCs/>
          <w:i/>
          <w:iCs/>
          <w:color w:val="000000" w:themeColor="text1"/>
          <w:sz w:val="22"/>
          <w:szCs w:val="22"/>
          <w:lang w:val="en-US"/>
        </w:rPr>
        <w:t xml:space="preserve">TICKET AEREO BUE / </w:t>
      </w:r>
      <w:r w:rsidR="00FD128A" w:rsidRPr="00FA3C96">
        <w:rPr>
          <w:rFonts w:ascii="Arial" w:hAnsi="Arial" w:cs="Arial"/>
          <w:b/>
          <w:bCs/>
          <w:i/>
          <w:iCs/>
          <w:color w:val="000000" w:themeColor="text1"/>
          <w:sz w:val="22"/>
          <w:szCs w:val="22"/>
          <w:lang w:val="en-US"/>
        </w:rPr>
        <w:t>IGR</w:t>
      </w:r>
      <w:r w:rsidRPr="00FA3C96">
        <w:rPr>
          <w:rFonts w:ascii="Arial" w:hAnsi="Arial" w:cs="Arial"/>
          <w:b/>
          <w:bCs/>
          <w:i/>
          <w:iCs/>
          <w:color w:val="000000" w:themeColor="text1"/>
          <w:sz w:val="22"/>
          <w:szCs w:val="22"/>
          <w:lang w:val="en-US"/>
        </w:rPr>
        <w:t xml:space="preserve"> / BUE WJ JETSMART </w:t>
      </w:r>
    </w:p>
    <w:p w14:paraId="38D6E8FD" w14:textId="77777777" w:rsidR="00FF2B8A" w:rsidRPr="00FA3C96" w:rsidRDefault="00FF2B8A" w:rsidP="00FF2B8A">
      <w:pPr>
        <w:pStyle w:val="Default"/>
        <w:rPr>
          <w:rFonts w:ascii="Arial" w:hAnsi="Arial" w:cs="Arial"/>
          <w:color w:val="000000" w:themeColor="text1"/>
          <w:sz w:val="22"/>
          <w:szCs w:val="22"/>
          <w:lang w:val="en-US"/>
        </w:rPr>
      </w:pPr>
    </w:p>
    <w:p w14:paraId="4AF0C4EF"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Los cupos aéreos tienen fechas de salidas fijas son por 3 noches en todos los casos. </w:t>
      </w:r>
    </w:p>
    <w:p w14:paraId="11BFDCA5"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Incluyen un equipaje de mano en cabina hasta 10kg </w:t>
      </w:r>
    </w:p>
    <w:p w14:paraId="088054ED"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Salen y regresan por Buenos Aires y como condición / política no tienen cambio ni devolución. </w:t>
      </w:r>
    </w:p>
    <w:p w14:paraId="3E46B74E" w14:textId="7C63639C" w:rsidR="00FF2B8A" w:rsidRDefault="00FF2B8A" w:rsidP="00FF2B8A">
      <w:pPr>
        <w:pStyle w:val="Default"/>
        <w:rPr>
          <w:rFonts w:ascii="Arial" w:hAnsi="Arial" w:cs="Arial"/>
          <w:color w:val="212121"/>
          <w:sz w:val="22"/>
          <w:szCs w:val="22"/>
        </w:rPr>
      </w:pPr>
      <w:r w:rsidRPr="00FF2B8A">
        <w:rPr>
          <w:rFonts w:ascii="Arial" w:hAnsi="Arial" w:cs="Arial"/>
          <w:color w:val="000000" w:themeColor="text1"/>
          <w:sz w:val="22"/>
          <w:szCs w:val="22"/>
        </w:rPr>
        <w:t xml:space="preserve">● Una vez confirmada la reserva del programa con aéreos de cupo se les dará un vencimiento </w:t>
      </w:r>
      <w:r w:rsidRPr="00FF2B8A">
        <w:rPr>
          <w:rFonts w:ascii="Arial" w:hAnsi="Arial" w:cs="Arial"/>
          <w:color w:val="212121"/>
          <w:sz w:val="22"/>
          <w:szCs w:val="22"/>
        </w:rPr>
        <w:t>de 48 hs para reconfirmar los lugares mediante el pago de un</w:t>
      </w:r>
      <w:r>
        <w:rPr>
          <w:rFonts w:ascii="Arial" w:hAnsi="Arial" w:cs="Arial"/>
          <w:color w:val="212121"/>
          <w:sz w:val="22"/>
          <w:szCs w:val="22"/>
        </w:rPr>
        <w:t xml:space="preserve"> depósito</w:t>
      </w:r>
      <w:r w:rsidRPr="00FF2B8A">
        <w:rPr>
          <w:rFonts w:ascii="Arial" w:hAnsi="Arial" w:cs="Arial"/>
          <w:color w:val="212121"/>
          <w:sz w:val="22"/>
          <w:szCs w:val="22"/>
        </w:rPr>
        <w:t xml:space="preserve">. </w:t>
      </w:r>
    </w:p>
    <w:p w14:paraId="0BF15CE6" w14:textId="45859588" w:rsidR="00FF2B8A" w:rsidRDefault="00FF2B8A" w:rsidP="00FF2B8A">
      <w:pPr>
        <w:pStyle w:val="Default"/>
        <w:rPr>
          <w:rFonts w:ascii="Arial" w:hAnsi="Arial" w:cs="Arial"/>
          <w:color w:val="212121"/>
          <w:sz w:val="22"/>
          <w:szCs w:val="22"/>
        </w:rPr>
      </w:pPr>
    </w:p>
    <w:p w14:paraId="45B0C457" w14:textId="77777777" w:rsidR="00FF2B8A" w:rsidRDefault="00FF2B8A" w:rsidP="00FF2B8A">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FF2B8A" w14:paraId="71038C7F" w14:textId="77777777" w:rsidTr="00AA0C12">
        <w:tc>
          <w:tcPr>
            <w:tcW w:w="2616" w:type="dxa"/>
          </w:tcPr>
          <w:p w14:paraId="29692AB4"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0" w:type="dxa"/>
          </w:tcPr>
          <w:p w14:paraId="429800D9"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49" w:type="dxa"/>
          </w:tcPr>
          <w:p w14:paraId="5C656D48"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85" w:type="dxa"/>
          </w:tcPr>
          <w:p w14:paraId="3A1E44F0"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248" w:type="dxa"/>
          </w:tcPr>
          <w:p w14:paraId="3647869A"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FF2B8A" w14:paraId="1039FB68" w14:textId="77777777" w:rsidTr="00AA0C12">
        <w:tc>
          <w:tcPr>
            <w:tcW w:w="2616" w:type="dxa"/>
          </w:tcPr>
          <w:p w14:paraId="3031DA13" w14:textId="77777777" w:rsidR="00FF2B8A" w:rsidRDefault="00FF2B8A" w:rsidP="00E91719">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0ED524E8" w14:textId="78472895" w:rsidR="00FF2B8A" w:rsidRPr="00404AFA" w:rsidRDefault="00074D59" w:rsidP="00E91719">
            <w:pPr>
              <w:pStyle w:val="Default"/>
              <w:jc w:val="both"/>
              <w:rPr>
                <w:rFonts w:ascii="Arial" w:hAnsi="Arial" w:cs="Arial"/>
                <w:color w:val="000000" w:themeColor="text1"/>
                <w:sz w:val="22"/>
                <w:szCs w:val="22"/>
              </w:rPr>
            </w:pPr>
            <w:r>
              <w:rPr>
                <w:rFonts w:ascii="Arial" w:hAnsi="Arial" w:cs="Arial"/>
                <w:color w:val="000000" w:themeColor="text1"/>
                <w:sz w:val="22"/>
                <w:szCs w:val="22"/>
              </w:rPr>
              <w:t>Libertador</w:t>
            </w:r>
            <w:r w:rsidR="00FF2B8A">
              <w:rPr>
                <w:rFonts w:ascii="Arial" w:hAnsi="Arial" w:cs="Arial"/>
                <w:color w:val="000000" w:themeColor="text1"/>
                <w:sz w:val="22"/>
                <w:szCs w:val="22"/>
              </w:rPr>
              <w:t xml:space="preserve"> 3*</w:t>
            </w:r>
          </w:p>
        </w:tc>
        <w:tc>
          <w:tcPr>
            <w:tcW w:w="1130" w:type="dxa"/>
          </w:tcPr>
          <w:p w14:paraId="37E61E1B" w14:textId="16B943C4" w:rsidR="007011C3" w:rsidRPr="00404AFA" w:rsidRDefault="005E00E4"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1023</w:t>
            </w:r>
          </w:p>
        </w:tc>
        <w:tc>
          <w:tcPr>
            <w:tcW w:w="849" w:type="dxa"/>
          </w:tcPr>
          <w:p w14:paraId="4DBC26AF" w14:textId="7C820000" w:rsidR="007011C3" w:rsidRPr="00404AFA" w:rsidRDefault="005E00E4"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672</w:t>
            </w:r>
          </w:p>
        </w:tc>
        <w:tc>
          <w:tcPr>
            <w:tcW w:w="985" w:type="dxa"/>
          </w:tcPr>
          <w:p w14:paraId="16AFC679" w14:textId="3C14B61A" w:rsidR="007011C3" w:rsidRPr="00404AFA" w:rsidRDefault="005E00E4"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657</w:t>
            </w:r>
          </w:p>
        </w:tc>
        <w:tc>
          <w:tcPr>
            <w:tcW w:w="3248" w:type="dxa"/>
          </w:tcPr>
          <w:p w14:paraId="198B4DF2" w14:textId="75351B9E" w:rsidR="007011C3" w:rsidRPr="00404AFA" w:rsidRDefault="005E00E4" w:rsidP="00E91719">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tc>
      </w:tr>
      <w:tr w:rsidR="005E00E4" w14:paraId="6AD89E9E" w14:textId="77777777" w:rsidTr="00AA0C12">
        <w:tc>
          <w:tcPr>
            <w:tcW w:w="2616" w:type="dxa"/>
          </w:tcPr>
          <w:p w14:paraId="1B6E8AFE" w14:textId="77777777" w:rsidR="005E00E4" w:rsidRDefault="005E00E4" w:rsidP="005E00E4">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225B1B5D" w14:textId="50EA7822" w:rsidR="005E00E4" w:rsidRDefault="005E00E4" w:rsidP="005E00E4">
            <w:pPr>
              <w:pStyle w:val="Default"/>
              <w:jc w:val="both"/>
              <w:rPr>
                <w:rFonts w:ascii="Arial" w:hAnsi="Arial" w:cs="Arial"/>
                <w:b/>
                <w:color w:val="000000" w:themeColor="text1"/>
                <w:sz w:val="22"/>
                <w:szCs w:val="22"/>
              </w:rPr>
            </w:pPr>
            <w:r>
              <w:rPr>
                <w:rFonts w:ascii="Arial" w:hAnsi="Arial" w:cs="Arial"/>
                <w:color w:val="000000" w:themeColor="text1"/>
                <w:sz w:val="22"/>
                <w:szCs w:val="22"/>
              </w:rPr>
              <w:t>Guamini Mision</w:t>
            </w:r>
            <w:r w:rsidRPr="001E6635">
              <w:rPr>
                <w:rFonts w:ascii="Arial" w:hAnsi="Arial" w:cs="Arial"/>
                <w:color w:val="000000" w:themeColor="text1"/>
                <w:sz w:val="22"/>
                <w:szCs w:val="22"/>
              </w:rPr>
              <w:t xml:space="preserve"> 4*</w:t>
            </w:r>
          </w:p>
        </w:tc>
        <w:tc>
          <w:tcPr>
            <w:tcW w:w="1130" w:type="dxa"/>
          </w:tcPr>
          <w:p w14:paraId="03F1829C" w14:textId="1F2E77A0" w:rsidR="005E00E4" w:rsidRPr="00404AFA" w:rsidRDefault="005E00E4" w:rsidP="005E00E4">
            <w:pPr>
              <w:pStyle w:val="Default"/>
              <w:jc w:val="center"/>
              <w:rPr>
                <w:rFonts w:ascii="Arial" w:hAnsi="Arial" w:cs="Arial"/>
                <w:color w:val="000000" w:themeColor="text1"/>
                <w:sz w:val="22"/>
                <w:szCs w:val="22"/>
              </w:rPr>
            </w:pPr>
            <w:r>
              <w:rPr>
                <w:rFonts w:ascii="Arial" w:hAnsi="Arial" w:cs="Arial"/>
                <w:color w:val="000000" w:themeColor="text1"/>
                <w:sz w:val="22"/>
                <w:szCs w:val="22"/>
              </w:rPr>
              <w:t>1063</w:t>
            </w:r>
          </w:p>
        </w:tc>
        <w:tc>
          <w:tcPr>
            <w:tcW w:w="849" w:type="dxa"/>
          </w:tcPr>
          <w:p w14:paraId="440CC24C" w14:textId="3CF04D15" w:rsidR="005E00E4" w:rsidRPr="00404AFA" w:rsidRDefault="005E00E4" w:rsidP="005E00E4">
            <w:pPr>
              <w:pStyle w:val="Default"/>
              <w:jc w:val="center"/>
              <w:rPr>
                <w:rFonts w:ascii="Arial" w:hAnsi="Arial" w:cs="Arial"/>
                <w:color w:val="000000" w:themeColor="text1"/>
                <w:sz w:val="22"/>
                <w:szCs w:val="22"/>
              </w:rPr>
            </w:pPr>
            <w:r>
              <w:rPr>
                <w:rFonts w:ascii="Arial" w:hAnsi="Arial" w:cs="Arial"/>
                <w:color w:val="000000" w:themeColor="text1"/>
                <w:sz w:val="22"/>
                <w:szCs w:val="22"/>
              </w:rPr>
              <w:t>692</w:t>
            </w:r>
          </w:p>
        </w:tc>
        <w:tc>
          <w:tcPr>
            <w:tcW w:w="985" w:type="dxa"/>
          </w:tcPr>
          <w:p w14:paraId="747BCA00" w14:textId="31625259" w:rsidR="005E00E4" w:rsidRPr="00404AFA" w:rsidRDefault="005E00E4" w:rsidP="005E00E4">
            <w:pPr>
              <w:pStyle w:val="Default"/>
              <w:jc w:val="center"/>
              <w:rPr>
                <w:rFonts w:ascii="Arial" w:hAnsi="Arial" w:cs="Arial"/>
                <w:color w:val="000000" w:themeColor="text1"/>
                <w:sz w:val="22"/>
                <w:szCs w:val="22"/>
              </w:rPr>
            </w:pPr>
            <w:r>
              <w:rPr>
                <w:rFonts w:ascii="Arial" w:hAnsi="Arial" w:cs="Arial"/>
                <w:color w:val="000000" w:themeColor="text1"/>
                <w:sz w:val="22"/>
                <w:szCs w:val="22"/>
              </w:rPr>
              <w:t>657</w:t>
            </w:r>
          </w:p>
        </w:tc>
        <w:tc>
          <w:tcPr>
            <w:tcW w:w="3248" w:type="dxa"/>
          </w:tcPr>
          <w:p w14:paraId="7677BE9E" w14:textId="5451593A" w:rsidR="005E00E4" w:rsidRPr="00404AFA" w:rsidRDefault="005E00E4" w:rsidP="005E00E4">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tc>
      </w:tr>
      <w:tr w:rsidR="005E00E4" w14:paraId="4238A129" w14:textId="77777777" w:rsidTr="00AA0C12">
        <w:tc>
          <w:tcPr>
            <w:tcW w:w="2616" w:type="dxa"/>
          </w:tcPr>
          <w:p w14:paraId="134A10E8" w14:textId="77777777" w:rsidR="005E00E4" w:rsidRDefault="005E00E4" w:rsidP="005E00E4">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4B789E98" w14:textId="23A769A0" w:rsidR="005E00E4" w:rsidRPr="001E6635" w:rsidRDefault="005E00E4" w:rsidP="005E00E4">
            <w:pPr>
              <w:pStyle w:val="Default"/>
              <w:jc w:val="both"/>
              <w:rPr>
                <w:rFonts w:ascii="Arial" w:hAnsi="Arial" w:cs="Arial"/>
                <w:color w:val="000000" w:themeColor="text1"/>
                <w:sz w:val="22"/>
                <w:szCs w:val="22"/>
              </w:rPr>
            </w:pPr>
            <w:r>
              <w:rPr>
                <w:rFonts w:ascii="Arial" w:hAnsi="Arial" w:cs="Arial"/>
                <w:color w:val="000000" w:themeColor="text1"/>
                <w:sz w:val="22"/>
                <w:szCs w:val="22"/>
              </w:rPr>
              <w:t>Iguazu Grand 5*</w:t>
            </w:r>
          </w:p>
        </w:tc>
        <w:tc>
          <w:tcPr>
            <w:tcW w:w="1130" w:type="dxa"/>
          </w:tcPr>
          <w:p w14:paraId="4D7CDABE" w14:textId="77777777" w:rsidR="005E00E4" w:rsidRDefault="005E00E4" w:rsidP="005E00E4">
            <w:pPr>
              <w:pStyle w:val="Default"/>
              <w:jc w:val="center"/>
              <w:rPr>
                <w:rFonts w:ascii="Arial" w:hAnsi="Arial" w:cs="Arial"/>
                <w:color w:val="000000" w:themeColor="text1"/>
                <w:sz w:val="22"/>
                <w:szCs w:val="22"/>
              </w:rPr>
            </w:pPr>
            <w:r>
              <w:rPr>
                <w:rFonts w:ascii="Arial" w:hAnsi="Arial" w:cs="Arial"/>
                <w:color w:val="000000" w:themeColor="text1"/>
                <w:sz w:val="22"/>
                <w:szCs w:val="22"/>
              </w:rPr>
              <w:t>2153</w:t>
            </w:r>
          </w:p>
          <w:p w14:paraId="6440A14F" w14:textId="4388EEFA" w:rsidR="005E00E4" w:rsidRDefault="005E00E4" w:rsidP="005E00E4">
            <w:pPr>
              <w:pStyle w:val="Default"/>
              <w:jc w:val="center"/>
              <w:rPr>
                <w:rFonts w:ascii="Arial" w:hAnsi="Arial" w:cs="Arial"/>
                <w:color w:val="000000" w:themeColor="text1"/>
                <w:sz w:val="22"/>
                <w:szCs w:val="22"/>
              </w:rPr>
            </w:pPr>
            <w:r>
              <w:rPr>
                <w:rFonts w:ascii="Arial" w:hAnsi="Arial" w:cs="Arial"/>
                <w:color w:val="000000" w:themeColor="text1"/>
                <w:sz w:val="22"/>
                <w:szCs w:val="22"/>
              </w:rPr>
              <w:t>2050</w:t>
            </w:r>
          </w:p>
        </w:tc>
        <w:tc>
          <w:tcPr>
            <w:tcW w:w="849" w:type="dxa"/>
          </w:tcPr>
          <w:p w14:paraId="248BD2CF" w14:textId="77777777" w:rsidR="005E00E4" w:rsidRDefault="005E00E4" w:rsidP="005E00E4">
            <w:pPr>
              <w:pStyle w:val="Default"/>
              <w:jc w:val="center"/>
              <w:rPr>
                <w:rFonts w:ascii="Arial" w:hAnsi="Arial" w:cs="Arial"/>
                <w:color w:val="000000" w:themeColor="text1"/>
                <w:sz w:val="22"/>
                <w:szCs w:val="22"/>
              </w:rPr>
            </w:pPr>
            <w:r>
              <w:rPr>
                <w:rFonts w:ascii="Arial" w:hAnsi="Arial" w:cs="Arial"/>
                <w:color w:val="000000" w:themeColor="text1"/>
                <w:sz w:val="22"/>
                <w:szCs w:val="22"/>
              </w:rPr>
              <w:t>1260</w:t>
            </w:r>
          </w:p>
          <w:p w14:paraId="52FACE5E" w14:textId="4A968146" w:rsidR="005E00E4" w:rsidRDefault="005E00E4" w:rsidP="005E00E4">
            <w:pPr>
              <w:pStyle w:val="Default"/>
              <w:jc w:val="center"/>
              <w:rPr>
                <w:rFonts w:ascii="Arial" w:hAnsi="Arial" w:cs="Arial"/>
                <w:color w:val="000000" w:themeColor="text1"/>
                <w:sz w:val="22"/>
                <w:szCs w:val="22"/>
              </w:rPr>
            </w:pPr>
            <w:r>
              <w:rPr>
                <w:rFonts w:ascii="Arial" w:hAnsi="Arial" w:cs="Arial"/>
                <w:color w:val="000000" w:themeColor="text1"/>
                <w:sz w:val="22"/>
                <w:szCs w:val="22"/>
              </w:rPr>
              <w:t>1206</w:t>
            </w:r>
          </w:p>
        </w:tc>
        <w:tc>
          <w:tcPr>
            <w:tcW w:w="985" w:type="dxa"/>
          </w:tcPr>
          <w:p w14:paraId="5781FA1D" w14:textId="77777777" w:rsidR="005E00E4" w:rsidRDefault="005E00E4" w:rsidP="005E00E4">
            <w:pPr>
              <w:pStyle w:val="Default"/>
              <w:jc w:val="center"/>
              <w:rPr>
                <w:rFonts w:ascii="Arial" w:hAnsi="Arial" w:cs="Arial"/>
                <w:color w:val="000000" w:themeColor="text1"/>
                <w:sz w:val="22"/>
                <w:szCs w:val="22"/>
              </w:rPr>
            </w:pPr>
            <w:r>
              <w:rPr>
                <w:rFonts w:ascii="Arial" w:hAnsi="Arial" w:cs="Arial"/>
                <w:color w:val="000000" w:themeColor="text1"/>
                <w:sz w:val="22"/>
                <w:szCs w:val="22"/>
              </w:rPr>
              <w:t>1114</w:t>
            </w:r>
          </w:p>
          <w:p w14:paraId="04EFA32E" w14:textId="3BFCA769" w:rsidR="005E00E4" w:rsidRDefault="005E00E4" w:rsidP="005E00E4">
            <w:pPr>
              <w:pStyle w:val="Default"/>
              <w:jc w:val="center"/>
              <w:rPr>
                <w:rFonts w:ascii="Arial" w:hAnsi="Arial" w:cs="Arial"/>
                <w:color w:val="000000" w:themeColor="text1"/>
                <w:sz w:val="22"/>
                <w:szCs w:val="22"/>
              </w:rPr>
            </w:pPr>
            <w:r>
              <w:rPr>
                <w:rFonts w:ascii="Arial" w:hAnsi="Arial" w:cs="Arial"/>
                <w:color w:val="000000" w:themeColor="text1"/>
                <w:sz w:val="22"/>
                <w:szCs w:val="22"/>
              </w:rPr>
              <w:t>1077</w:t>
            </w:r>
          </w:p>
        </w:tc>
        <w:tc>
          <w:tcPr>
            <w:tcW w:w="3248" w:type="dxa"/>
          </w:tcPr>
          <w:p w14:paraId="6D9906FE" w14:textId="77777777" w:rsidR="005E00E4" w:rsidRDefault="005E00E4" w:rsidP="005E00E4">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38B2E644" w14:textId="5F7F661D" w:rsidR="005E00E4" w:rsidRDefault="005E00E4" w:rsidP="005E00E4">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tc>
      </w:tr>
    </w:tbl>
    <w:p w14:paraId="30C6622A" w14:textId="6BDED678" w:rsidR="00FF2B8A" w:rsidRDefault="00FF2B8A" w:rsidP="00FF2B8A">
      <w:pPr>
        <w:pStyle w:val="Default"/>
        <w:rPr>
          <w:rFonts w:ascii="Arial" w:hAnsi="Arial" w:cs="Arial"/>
          <w:color w:val="212121"/>
          <w:sz w:val="22"/>
          <w:szCs w:val="22"/>
        </w:rPr>
      </w:pPr>
    </w:p>
    <w:p w14:paraId="0132771C" w14:textId="162008A1" w:rsidR="00FF2B8A" w:rsidRPr="00C06459" w:rsidRDefault="00C06459" w:rsidP="00C06459">
      <w:pPr>
        <w:pStyle w:val="Default"/>
        <w:jc w:val="both"/>
        <w:rPr>
          <w:rFonts w:ascii="Arial" w:hAnsi="Arial" w:cs="Arial"/>
          <w:color w:val="000000" w:themeColor="text1"/>
          <w:sz w:val="22"/>
          <w:szCs w:val="22"/>
        </w:rPr>
      </w:pPr>
      <w:bookmarkStart w:id="0" w:name="_Hlk126656436"/>
      <w:r w:rsidRPr="00C06459">
        <w:rPr>
          <w:rFonts w:ascii="Arial" w:hAnsi="Arial" w:cs="Arial"/>
          <w:b/>
          <w:bCs/>
          <w:i/>
          <w:iCs/>
          <w:color w:val="000000" w:themeColor="text1"/>
          <w:sz w:val="22"/>
          <w:szCs w:val="22"/>
        </w:rPr>
        <w:t xml:space="preserve">Tarifas en USD, detalladas por Pasajero </w:t>
      </w:r>
      <w:r w:rsidRPr="00C06459">
        <w:rPr>
          <w:rFonts w:ascii="Arial" w:hAnsi="Arial" w:cs="Arial"/>
          <w:i/>
          <w:iCs/>
          <w:color w:val="000000" w:themeColor="text1"/>
          <w:sz w:val="22"/>
          <w:szCs w:val="22"/>
        </w:rPr>
        <w:t xml:space="preserve">– Tarifas sujetas a disponibilidad al momento de reservar y a reconfirmar en fechas o periodos especiales (Semana Santa, Feriados, </w:t>
      </w:r>
      <w:r w:rsidRPr="00C06459">
        <w:rPr>
          <w:rFonts w:ascii="Arial" w:hAnsi="Arial" w:cs="Arial"/>
          <w:i/>
          <w:iCs/>
          <w:color w:val="000000" w:themeColor="text1"/>
          <w:sz w:val="22"/>
          <w:szCs w:val="22"/>
        </w:rPr>
        <w:lastRenderedPageBreak/>
        <w:t xml:space="preserve">Congresos, Vacaciones de Invierno, Navidad, Año Nuevo, Carnaval, eventos deportivos </w:t>
      </w:r>
      <w:r w:rsidR="00A661D2" w:rsidRPr="00C06459">
        <w:rPr>
          <w:rFonts w:ascii="Arial" w:hAnsi="Arial" w:cs="Arial"/>
          <w:i/>
          <w:iCs/>
          <w:color w:val="000000" w:themeColor="text1"/>
          <w:sz w:val="22"/>
          <w:szCs w:val="22"/>
        </w:rPr>
        <w:t>etc.</w:t>
      </w:r>
    </w:p>
    <w:bookmarkEnd w:id="0"/>
    <w:p w14:paraId="75F8EAEE" w14:textId="77777777" w:rsidR="00582A7A" w:rsidRDefault="00582A7A" w:rsidP="00FF2B8A">
      <w:pPr>
        <w:autoSpaceDE w:val="0"/>
        <w:autoSpaceDN w:val="0"/>
        <w:adjustRightInd w:val="0"/>
        <w:rPr>
          <w:rFonts w:ascii="Arial" w:eastAsiaTheme="minorHAnsi" w:hAnsi="Arial" w:cs="Arial"/>
          <w:b/>
          <w:color w:val="000000" w:themeColor="text1"/>
          <w:sz w:val="22"/>
          <w:szCs w:val="22"/>
          <w:lang w:val="es-CO" w:eastAsia="en-US"/>
        </w:rPr>
      </w:pPr>
    </w:p>
    <w:p w14:paraId="32A3E955" w14:textId="45B96F8A" w:rsidR="00FF2B8A" w:rsidRPr="001E6635" w:rsidRDefault="00FF2B8A" w:rsidP="00FF2B8A">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553B2C48" w14:textId="77777777" w:rsidR="00FF2B8A" w:rsidRPr="001E6635" w:rsidRDefault="00FF2B8A" w:rsidP="00FF2B8A">
      <w:pPr>
        <w:autoSpaceDE w:val="0"/>
        <w:autoSpaceDN w:val="0"/>
        <w:adjustRightInd w:val="0"/>
        <w:rPr>
          <w:rFonts w:ascii="Arial" w:eastAsiaTheme="minorHAnsi" w:hAnsi="Arial" w:cs="Arial"/>
          <w:color w:val="000000" w:themeColor="text1"/>
          <w:sz w:val="22"/>
          <w:szCs w:val="22"/>
          <w:lang w:val="es-CO" w:eastAsia="en-US"/>
        </w:rPr>
      </w:pPr>
    </w:p>
    <w:p w14:paraId="5A1EAE28" w14:textId="3A81ACBF" w:rsidR="00FF2B8A" w:rsidRPr="001E6635" w:rsidRDefault="00FF2B8A" w:rsidP="00FF2B8A">
      <w:pPr>
        <w:pStyle w:val="ListParagraph"/>
        <w:numPr>
          <w:ilvl w:val="0"/>
          <w:numId w:val="8"/>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w:t>
      </w:r>
      <w:r>
        <w:rPr>
          <w:rFonts w:ascii="Arial" w:eastAsiaTheme="minorHAnsi" w:hAnsi="Arial" w:cs="Arial"/>
          <w:color w:val="000000" w:themeColor="text1"/>
          <w:sz w:val="22"/>
          <w:szCs w:val="22"/>
          <w:lang w:val="es-CO" w:eastAsia="en-US"/>
        </w:rPr>
        <w:t xml:space="preserve">internacionales </w:t>
      </w:r>
      <w:r w:rsidRPr="001E6635">
        <w:rPr>
          <w:rFonts w:ascii="Arial" w:eastAsiaTheme="minorHAnsi" w:hAnsi="Arial" w:cs="Arial"/>
          <w:color w:val="000000" w:themeColor="text1"/>
          <w:sz w:val="22"/>
          <w:szCs w:val="22"/>
          <w:lang w:val="es-CO" w:eastAsia="en-US"/>
        </w:rPr>
        <w:t xml:space="preserve">y otros servicios no especificados. </w:t>
      </w:r>
    </w:p>
    <w:p w14:paraId="660C12DD" w14:textId="77777777" w:rsidR="00FF2B8A" w:rsidRDefault="00FF2B8A" w:rsidP="00FF2B8A">
      <w:pPr>
        <w:pStyle w:val="ListParagraph"/>
        <w:numPr>
          <w:ilvl w:val="0"/>
          <w:numId w:val="8"/>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3B099D44" w14:textId="0CEDD423" w:rsidR="00FF2B8A" w:rsidRPr="00AA0C12" w:rsidRDefault="00AA0C12" w:rsidP="00FF2B8A">
      <w:pPr>
        <w:pStyle w:val="ListParagraph"/>
        <w:numPr>
          <w:ilvl w:val="0"/>
          <w:numId w:val="8"/>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7C762140" w14:textId="77777777" w:rsidR="00ED710A" w:rsidRDefault="00ED710A" w:rsidP="00FF2B8A">
      <w:pPr>
        <w:rPr>
          <w:rFonts w:ascii="Arial" w:hAnsi="Arial" w:cs="Arial"/>
          <w:b/>
          <w:color w:val="000000" w:themeColor="text1"/>
          <w:sz w:val="22"/>
          <w:szCs w:val="22"/>
        </w:rPr>
      </w:pPr>
    </w:p>
    <w:p w14:paraId="7AE31F3A" w14:textId="227196FA" w:rsidR="00FF2B8A" w:rsidRPr="00985C76" w:rsidRDefault="00FF2B8A" w:rsidP="00FF2B8A">
      <w:pPr>
        <w:rPr>
          <w:rFonts w:ascii="Arial" w:hAnsi="Arial" w:cs="Arial"/>
          <w:b/>
          <w:color w:val="000000" w:themeColor="text1"/>
          <w:sz w:val="22"/>
          <w:szCs w:val="22"/>
        </w:rPr>
      </w:pPr>
      <w:r>
        <w:rPr>
          <w:rFonts w:ascii="Arial" w:hAnsi="Arial" w:cs="Arial"/>
          <w:b/>
          <w:color w:val="000000" w:themeColor="text1"/>
          <w:sz w:val="22"/>
          <w:szCs w:val="22"/>
        </w:rPr>
        <w:t>CONDICIONES GENER</w:t>
      </w:r>
      <w:r w:rsidR="00FA3C96">
        <w:rPr>
          <w:rFonts w:ascii="Arial" w:hAnsi="Arial" w:cs="Arial"/>
          <w:b/>
          <w:color w:val="000000" w:themeColor="text1"/>
          <w:sz w:val="22"/>
          <w:szCs w:val="22"/>
        </w:rPr>
        <w:t>A</w:t>
      </w:r>
      <w:r>
        <w:rPr>
          <w:rFonts w:ascii="Arial" w:hAnsi="Arial" w:cs="Arial"/>
          <w:b/>
          <w:color w:val="000000" w:themeColor="text1"/>
          <w:sz w:val="22"/>
          <w:szCs w:val="22"/>
        </w:rPr>
        <w:t>LES:</w:t>
      </w:r>
    </w:p>
    <w:p w14:paraId="7631F8FD" w14:textId="77777777" w:rsidR="00FF2B8A" w:rsidRDefault="00FF2B8A" w:rsidP="00FF2B8A">
      <w:pPr>
        <w:rPr>
          <w:rFonts w:ascii="Arial" w:hAnsi="Arial" w:cs="Arial"/>
          <w:sz w:val="22"/>
          <w:szCs w:val="22"/>
        </w:rPr>
      </w:pPr>
    </w:p>
    <w:p w14:paraId="762A0B1A" w14:textId="77777777" w:rsidR="00FF2B8A" w:rsidRDefault="00FF2B8A" w:rsidP="00A661D2">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45F8D4C3" w14:textId="77777777" w:rsidR="00FF2B8A" w:rsidRDefault="00FF2B8A" w:rsidP="00A661D2">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76072177" w14:textId="77777777" w:rsidR="00FF2B8A" w:rsidRDefault="00FF2B8A" w:rsidP="00A661D2">
      <w:pPr>
        <w:tabs>
          <w:tab w:val="left" w:pos="-720"/>
        </w:tabs>
        <w:spacing w:line="240" w:lineRule="atLeast"/>
        <w:jc w:val="both"/>
        <w:rPr>
          <w:rFonts w:ascii="Arial" w:hAnsi="Arial" w:cs="Arial"/>
          <w:color w:val="000000" w:themeColor="text1"/>
          <w:sz w:val="22"/>
          <w:szCs w:val="22"/>
        </w:rPr>
      </w:pPr>
    </w:p>
    <w:p w14:paraId="0A9BD043" w14:textId="77777777" w:rsidR="00FF2B8A" w:rsidRDefault="00FF2B8A" w:rsidP="00A661D2">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Entendemos que las personas que solicitan hoteles categoría turista tienen conocimiento de las limitaciones en sus servicios y estructura de estos. Entendemos que estas personas escogieron estas opciones. Es así como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169161E6" w14:textId="77777777" w:rsidR="00FF2B8A" w:rsidRDefault="00FF2B8A" w:rsidP="00A661D2">
      <w:pPr>
        <w:tabs>
          <w:tab w:val="left" w:pos="-720"/>
        </w:tabs>
        <w:spacing w:line="240" w:lineRule="atLeast"/>
        <w:jc w:val="both"/>
        <w:rPr>
          <w:rFonts w:ascii="Arial" w:hAnsi="Arial" w:cs="Arial"/>
          <w:b/>
          <w:color w:val="000000" w:themeColor="text1"/>
          <w:sz w:val="22"/>
          <w:szCs w:val="22"/>
        </w:rPr>
      </w:pPr>
    </w:p>
    <w:p w14:paraId="626579F0" w14:textId="77777777" w:rsidR="00FF2B8A" w:rsidRPr="00A661D2" w:rsidRDefault="00FF2B8A" w:rsidP="00A661D2">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Pr="00A661D2">
        <w:rPr>
          <w:rFonts w:ascii="Arial" w:hAnsi="Arial" w:cs="Arial"/>
          <w:b/>
          <w:bCs/>
          <w:color w:val="000000" w:themeColor="text1"/>
          <w:sz w:val="22"/>
          <w:szCs w:val="22"/>
        </w:rPr>
        <w:t>CLAÚSULA DE RESPONSABILIDAD:</w:t>
      </w:r>
    </w:p>
    <w:p w14:paraId="6F0940D6" w14:textId="77777777" w:rsidR="00A661D2" w:rsidRDefault="00A661D2" w:rsidP="00A661D2">
      <w:pPr>
        <w:tabs>
          <w:tab w:val="left" w:pos="-720"/>
        </w:tabs>
        <w:spacing w:line="240" w:lineRule="atLeast"/>
        <w:ind w:left="-567" w:right="-568"/>
        <w:jc w:val="both"/>
        <w:rPr>
          <w:rFonts w:ascii="Arial" w:hAnsi="Arial" w:cs="Arial"/>
          <w:color w:val="000000" w:themeColor="text1"/>
          <w:sz w:val="22"/>
          <w:szCs w:val="22"/>
        </w:rPr>
      </w:pPr>
    </w:p>
    <w:p w14:paraId="6A03CDAB" w14:textId="77777777" w:rsidR="00FF2B8A" w:rsidRDefault="00FF2B8A" w:rsidP="00A661D2">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esta promoción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2EF5FF06" w14:textId="77777777" w:rsidR="00FF2B8A" w:rsidRDefault="00FF2B8A" w:rsidP="00A661D2">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2E456438" w14:textId="77777777" w:rsidR="00FF2B8A" w:rsidRDefault="00FF2B8A" w:rsidP="00FF2B8A">
      <w:pPr>
        <w:tabs>
          <w:tab w:val="left" w:pos="-720"/>
        </w:tabs>
        <w:spacing w:line="240" w:lineRule="atLeast"/>
        <w:ind w:right="-568"/>
        <w:rPr>
          <w:rFonts w:ascii="Arial" w:hAnsi="Arial" w:cs="Arial"/>
          <w:b/>
          <w:bCs/>
          <w:color w:val="000000" w:themeColor="text1"/>
          <w:sz w:val="22"/>
          <w:szCs w:val="22"/>
        </w:rPr>
      </w:pPr>
    </w:p>
    <w:p w14:paraId="3722866B" w14:textId="6D6722C7" w:rsidR="00FF2B8A" w:rsidRPr="009B7609" w:rsidRDefault="00FF2B8A" w:rsidP="00FF2B8A">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5E00E4">
        <w:rPr>
          <w:rFonts w:cs="Arial"/>
          <w:b/>
          <w:bCs/>
          <w:color w:val="000000" w:themeColor="text1"/>
          <w:sz w:val="22"/>
          <w:szCs w:val="22"/>
        </w:rPr>
        <w:t>Abril 10 de 2024</w:t>
      </w:r>
    </w:p>
    <w:p w14:paraId="6C0C65A2" w14:textId="77777777" w:rsidR="00FF2B8A" w:rsidRPr="00FF2B8A" w:rsidRDefault="00FF2B8A" w:rsidP="00FF2B8A">
      <w:pPr>
        <w:pStyle w:val="Default"/>
        <w:rPr>
          <w:rFonts w:ascii="Arial" w:hAnsi="Arial" w:cs="Arial"/>
          <w:color w:val="212121"/>
          <w:sz w:val="22"/>
          <w:szCs w:val="22"/>
        </w:rPr>
      </w:pPr>
    </w:p>
    <w:p w14:paraId="50AEB7CE" w14:textId="77777777" w:rsidR="00FF2B8A" w:rsidRPr="00FF2B8A" w:rsidRDefault="00FF2B8A" w:rsidP="00FF2B8A">
      <w:pPr>
        <w:pStyle w:val="Default"/>
        <w:rPr>
          <w:rFonts w:ascii="Arial" w:hAnsi="Arial" w:cs="Arial"/>
          <w:color w:val="000000" w:themeColor="text1"/>
          <w:sz w:val="22"/>
          <w:szCs w:val="22"/>
        </w:rPr>
      </w:pPr>
    </w:p>
    <w:p w14:paraId="7985AF7F" w14:textId="77777777" w:rsidR="00FF2B8A" w:rsidRPr="00FF2B8A" w:rsidRDefault="00FF2B8A" w:rsidP="00FF2B8A">
      <w:pPr>
        <w:pStyle w:val="Default"/>
        <w:rPr>
          <w:rFonts w:ascii="Arial" w:hAnsi="Arial" w:cs="Arial"/>
          <w:color w:val="000000" w:themeColor="text1"/>
          <w:sz w:val="22"/>
          <w:szCs w:val="22"/>
        </w:rPr>
      </w:pPr>
    </w:p>
    <w:p w14:paraId="19944364" w14:textId="77777777" w:rsidR="00FF2B8A" w:rsidRPr="00FF2B8A" w:rsidRDefault="00FF2B8A" w:rsidP="004B63A8">
      <w:pPr>
        <w:rPr>
          <w:lang w:val="es-CO"/>
        </w:rPr>
      </w:pPr>
    </w:p>
    <w:sectPr w:rsidR="00FF2B8A" w:rsidRPr="00FF2B8A" w:rsidSect="00FF3B1B">
      <w:headerReference w:type="default" r:id="rId8"/>
      <w:footerReference w:type="default" r:id="rId9"/>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95C54" w14:textId="77777777" w:rsidR="00FF3B1B" w:rsidRDefault="00FF3B1B" w:rsidP="00BF1896">
      <w:r>
        <w:separator/>
      </w:r>
    </w:p>
  </w:endnote>
  <w:endnote w:type="continuationSeparator" w:id="0">
    <w:p w14:paraId="0BEF26BD" w14:textId="77777777" w:rsidR="00FF3B1B" w:rsidRDefault="00FF3B1B"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EF4EA" w14:textId="77777777" w:rsidR="00BF1896" w:rsidRDefault="00BF1896">
    <w:pPr>
      <w:pStyle w:val="Footer"/>
    </w:pPr>
  </w:p>
  <w:p w14:paraId="5A96B595"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E0D07" w14:textId="77777777" w:rsidR="00FF3B1B" w:rsidRDefault="00FF3B1B" w:rsidP="00BF1896">
      <w:r>
        <w:separator/>
      </w:r>
    </w:p>
  </w:footnote>
  <w:footnote w:type="continuationSeparator" w:id="0">
    <w:p w14:paraId="1ADDB641" w14:textId="77777777" w:rsidR="00FF3B1B" w:rsidRDefault="00FF3B1B"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70139" w14:textId="1C43FADB" w:rsidR="00BF1896" w:rsidRDefault="0019692A">
    <w:pPr>
      <w:pStyle w:val="Header"/>
    </w:pPr>
    <w:r>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1E6D39B" w14:textId="3A0D9C4F" w:rsidR="00BF1896" w:rsidRDefault="00BF1896">
    <w:pPr>
      <w:pStyle w:val="Header"/>
    </w:pPr>
  </w:p>
  <w:p w14:paraId="7F50AA5C" w14:textId="43A97A75" w:rsidR="00BF1896" w:rsidRDefault="00BF1896">
    <w:pPr>
      <w:pStyle w:val="Header"/>
    </w:pPr>
  </w:p>
  <w:p w14:paraId="54A48F72" w14:textId="2F5DE048" w:rsidR="00BF1896" w:rsidRDefault="00BF1896">
    <w:pPr>
      <w:pStyle w:val="Header"/>
    </w:pPr>
  </w:p>
  <w:p w14:paraId="481FE45A" w14:textId="28C437B1" w:rsidR="00BF1896" w:rsidRDefault="00BF1896">
    <w:pPr>
      <w:pStyle w:val="Header"/>
    </w:pPr>
  </w:p>
  <w:p w14:paraId="0A8825AB" w14:textId="27BE5DA3" w:rsidR="00BF1896" w:rsidRDefault="00BF1896">
    <w:pPr>
      <w:pStyle w:val="Header"/>
    </w:pPr>
  </w:p>
  <w:p w14:paraId="2419C3D9" w14:textId="6AF39813" w:rsidR="00BF1896" w:rsidRDefault="00BF1896">
    <w:pPr>
      <w:pStyle w:val="Header"/>
    </w:pPr>
  </w:p>
  <w:p w14:paraId="0B7B348D" w14:textId="641C1F8E"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1665010691">
    <w:abstractNumId w:val="5"/>
  </w:num>
  <w:num w:numId="2" w16cid:durableId="668363256">
    <w:abstractNumId w:val="3"/>
  </w:num>
  <w:num w:numId="3" w16cid:durableId="1734155122">
    <w:abstractNumId w:val="1"/>
  </w:num>
  <w:num w:numId="4" w16cid:durableId="1836726155">
    <w:abstractNumId w:val="4"/>
  </w:num>
  <w:num w:numId="5" w16cid:durableId="1263609716">
    <w:abstractNumId w:val="2"/>
  </w:num>
  <w:num w:numId="6" w16cid:durableId="1194878121">
    <w:abstractNumId w:val="7"/>
  </w:num>
  <w:num w:numId="7" w16cid:durableId="2048990968">
    <w:abstractNumId w:val="0"/>
  </w:num>
  <w:num w:numId="8" w16cid:durableId="451753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74D59"/>
    <w:rsid w:val="00085E8C"/>
    <w:rsid w:val="000E55C6"/>
    <w:rsid w:val="000F7918"/>
    <w:rsid w:val="00127206"/>
    <w:rsid w:val="00140B96"/>
    <w:rsid w:val="0019692A"/>
    <w:rsid w:val="001B35D5"/>
    <w:rsid w:val="001D0E15"/>
    <w:rsid w:val="00225F29"/>
    <w:rsid w:val="00230E5C"/>
    <w:rsid w:val="00241975"/>
    <w:rsid w:val="00245682"/>
    <w:rsid w:val="0025312F"/>
    <w:rsid w:val="00282D7F"/>
    <w:rsid w:val="00283F43"/>
    <w:rsid w:val="00285EAF"/>
    <w:rsid w:val="002E6D84"/>
    <w:rsid w:val="00332A97"/>
    <w:rsid w:val="00364E71"/>
    <w:rsid w:val="0037157D"/>
    <w:rsid w:val="00386381"/>
    <w:rsid w:val="003C3F01"/>
    <w:rsid w:val="003D7753"/>
    <w:rsid w:val="003F7A8D"/>
    <w:rsid w:val="00403A7A"/>
    <w:rsid w:val="004062A7"/>
    <w:rsid w:val="00410B24"/>
    <w:rsid w:val="00437280"/>
    <w:rsid w:val="0049178B"/>
    <w:rsid w:val="004B1CAA"/>
    <w:rsid w:val="004B63A8"/>
    <w:rsid w:val="004B7015"/>
    <w:rsid w:val="004C5D25"/>
    <w:rsid w:val="004C7C77"/>
    <w:rsid w:val="005276B8"/>
    <w:rsid w:val="0053583C"/>
    <w:rsid w:val="00562E41"/>
    <w:rsid w:val="00564651"/>
    <w:rsid w:val="005735D0"/>
    <w:rsid w:val="00582A7A"/>
    <w:rsid w:val="00590221"/>
    <w:rsid w:val="005E00E4"/>
    <w:rsid w:val="005E7948"/>
    <w:rsid w:val="005F4B04"/>
    <w:rsid w:val="0061093C"/>
    <w:rsid w:val="00623BC2"/>
    <w:rsid w:val="00630F93"/>
    <w:rsid w:val="006628D6"/>
    <w:rsid w:val="006775EA"/>
    <w:rsid w:val="006924E4"/>
    <w:rsid w:val="006F1B63"/>
    <w:rsid w:val="007011C3"/>
    <w:rsid w:val="00703ECF"/>
    <w:rsid w:val="0076069E"/>
    <w:rsid w:val="007643D5"/>
    <w:rsid w:val="007D740B"/>
    <w:rsid w:val="007E513A"/>
    <w:rsid w:val="007F0029"/>
    <w:rsid w:val="008167BE"/>
    <w:rsid w:val="00835D44"/>
    <w:rsid w:val="008937AA"/>
    <w:rsid w:val="009102A2"/>
    <w:rsid w:val="009215C6"/>
    <w:rsid w:val="00975D1F"/>
    <w:rsid w:val="009D5E20"/>
    <w:rsid w:val="009E7381"/>
    <w:rsid w:val="00A440BB"/>
    <w:rsid w:val="00A46E45"/>
    <w:rsid w:val="00A56A58"/>
    <w:rsid w:val="00A661D2"/>
    <w:rsid w:val="00A76BAD"/>
    <w:rsid w:val="00AA0C12"/>
    <w:rsid w:val="00B10E5F"/>
    <w:rsid w:val="00B25754"/>
    <w:rsid w:val="00B25849"/>
    <w:rsid w:val="00B618D0"/>
    <w:rsid w:val="00B874AE"/>
    <w:rsid w:val="00BA157E"/>
    <w:rsid w:val="00BB4A43"/>
    <w:rsid w:val="00BF1896"/>
    <w:rsid w:val="00C04FD7"/>
    <w:rsid w:val="00C06459"/>
    <w:rsid w:val="00C35338"/>
    <w:rsid w:val="00C41FF0"/>
    <w:rsid w:val="00C55477"/>
    <w:rsid w:val="00C9010B"/>
    <w:rsid w:val="00CD1A27"/>
    <w:rsid w:val="00CF7E75"/>
    <w:rsid w:val="00D20C82"/>
    <w:rsid w:val="00D2569F"/>
    <w:rsid w:val="00D618A8"/>
    <w:rsid w:val="00D72E0B"/>
    <w:rsid w:val="00D73529"/>
    <w:rsid w:val="00D74AEC"/>
    <w:rsid w:val="00D77486"/>
    <w:rsid w:val="00D926AD"/>
    <w:rsid w:val="00DC14F8"/>
    <w:rsid w:val="00DD1DC0"/>
    <w:rsid w:val="00E14FDB"/>
    <w:rsid w:val="00E23976"/>
    <w:rsid w:val="00E52881"/>
    <w:rsid w:val="00E62022"/>
    <w:rsid w:val="00EB4C14"/>
    <w:rsid w:val="00ED710A"/>
    <w:rsid w:val="00EE2555"/>
    <w:rsid w:val="00EF6090"/>
    <w:rsid w:val="00F2010F"/>
    <w:rsid w:val="00F35BD2"/>
    <w:rsid w:val="00F763A8"/>
    <w:rsid w:val="00F81FCE"/>
    <w:rsid w:val="00FA3C96"/>
    <w:rsid w:val="00FB2109"/>
    <w:rsid w:val="00FB472E"/>
    <w:rsid w:val="00FD128A"/>
    <w:rsid w:val="00FF2B8A"/>
    <w:rsid w:val="00FF3B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customStyle="1" w:styleId="Default">
    <w:name w:val="Default"/>
    <w:rsid w:val="00FF2B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38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2999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2024-04-10T15:56:00Z</dcterms:created>
  <dcterms:modified xsi:type="dcterms:W3CDTF">2024-04-11T13:05:00Z</dcterms:modified>
</cp:coreProperties>
</file>